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color w:val="auto"/>
          <w:spacing w:val="8"/>
          <w:sz w:val="28"/>
          <w:szCs w:val="28"/>
          <w:lang w:eastAsia="zh-CN"/>
        </w:rPr>
      </w:pPr>
      <w:r>
        <w:rPr>
          <w:rFonts w:hint="eastAsia" w:asciiTheme="minorEastAsia" w:hAnsiTheme="minorEastAsia" w:eastAsiaTheme="minorEastAsia" w:cstheme="minorEastAsia"/>
          <w:color w:val="auto"/>
          <w:spacing w:val="8"/>
          <w:sz w:val="28"/>
          <w:szCs w:val="28"/>
          <w:lang w:eastAsia="zh-CN"/>
        </w:rPr>
        <w:t>附件</w:t>
      </w:r>
      <w:r>
        <w:rPr>
          <w:rFonts w:hint="eastAsia" w:asciiTheme="minorEastAsia" w:hAnsiTheme="minorEastAsia" w:eastAsiaTheme="minorEastAsia" w:cstheme="minorEastAsia"/>
          <w:color w:val="auto"/>
          <w:spacing w:val="8"/>
          <w:sz w:val="28"/>
          <w:szCs w:val="28"/>
          <w:lang w:val="en-US" w:eastAsia="zh-CN"/>
        </w:rPr>
        <w:t>1：</w:t>
      </w:r>
      <w:r>
        <w:rPr>
          <w:rFonts w:hint="eastAsia" w:asciiTheme="minorEastAsia" w:hAnsiTheme="minorEastAsia" w:eastAsiaTheme="minorEastAsia" w:cstheme="minorEastAsia"/>
          <w:color w:val="auto"/>
          <w:spacing w:val="8"/>
          <w:sz w:val="28"/>
          <w:szCs w:val="28"/>
          <w:lang w:eastAsia="zh-CN"/>
        </w:rPr>
        <w:t>会议议程</w:t>
      </w:r>
    </w:p>
    <w:p>
      <w:pPr>
        <w:rPr>
          <w:rFonts w:hint="eastAsia" w:asciiTheme="minorEastAsia" w:hAnsiTheme="minorEastAsia" w:eastAsiaTheme="minorEastAsia" w:cstheme="minorEastAsia"/>
          <w:color w:val="auto"/>
          <w:spacing w:val="8"/>
          <w:sz w:val="28"/>
          <w:szCs w:val="28"/>
          <w:lang w:eastAsia="zh-CN"/>
        </w:rPr>
      </w:pPr>
    </w:p>
    <w:tbl>
      <w:tblPr>
        <w:tblStyle w:val="5"/>
        <w:tblW w:w="11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5489"/>
        <w:gridCol w:w="1061"/>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71" w:type="dxa"/>
            <w:gridSpan w:val="4"/>
            <w:shd w:val="clear" w:color="auto" w:fill="auto"/>
            <w:noWrap/>
            <w:vAlign w:val="center"/>
          </w:tcPr>
          <w:p>
            <w:pPr>
              <w:textAlignment w:val="center"/>
              <w:rPr>
                <w:rFonts w:ascii="宋体" w:hAnsi="宋体" w:eastAsia="宋体" w:cs="宋体"/>
                <w:b/>
                <w:bCs/>
                <w:sz w:val="24"/>
                <w:szCs w:val="24"/>
              </w:rPr>
            </w:pPr>
            <w:r>
              <w:rPr>
                <w:rFonts w:hint="eastAsia" w:ascii="宋体" w:hAnsi="宋体" w:eastAsia="宋体" w:cs="宋体"/>
                <w:b/>
                <w:bCs/>
                <w:sz w:val="24"/>
                <w:szCs w:val="24"/>
                <w:lang w:bidi="ar"/>
              </w:rPr>
              <w:t>2023年4月21日（星期五）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09:00-20:00 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lang w:bidi="ar"/>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19:30-20:30 中国非公立医疗机构协会儿童康复专业委员会一届二次全体委员会议</w:t>
            </w:r>
          </w:p>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（专委会全体委员及拟增补委员参会）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20:30-21:30 儿童康复合作发展联盟专家委员会会议（专家委员会委员参会）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71" w:type="dxa"/>
            <w:gridSpan w:val="4"/>
            <w:shd w:val="clear" w:color="auto" w:fill="auto"/>
            <w:noWrap/>
            <w:vAlign w:val="center"/>
          </w:tcPr>
          <w:p>
            <w:pPr>
              <w:textAlignment w:val="center"/>
              <w:rPr>
                <w:rFonts w:ascii="宋体" w:hAnsi="宋体" w:eastAsia="宋体" w:cs="宋体"/>
                <w:b/>
                <w:bCs/>
                <w:sz w:val="24"/>
                <w:szCs w:val="24"/>
              </w:rPr>
            </w:pPr>
            <w:r>
              <w:rPr>
                <w:rFonts w:hint="eastAsia" w:ascii="宋体" w:hAnsi="宋体" w:eastAsia="宋体" w:cs="宋体"/>
                <w:b/>
                <w:bCs/>
                <w:sz w:val="24"/>
                <w:szCs w:val="24"/>
                <w:lang w:bidi="ar"/>
              </w:rPr>
              <w:t>2023年4月22日（星期六）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4月22日上午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开幕式、主论坛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auto"/>
            <w:noWrap/>
            <w:vAlign w:val="center"/>
          </w:tcPr>
          <w:p>
            <w:pPr>
              <w:jc w:val="center"/>
              <w:textAlignment w:val="center"/>
              <w:rPr>
                <w:rFonts w:ascii="宋体" w:hAnsi="宋体" w:eastAsia="宋体" w:cs="宋体"/>
                <w:b/>
                <w:bCs/>
                <w:color w:val="000000" w:themeColor="text1"/>
                <w:sz w:val="24"/>
                <w:szCs w:val="24"/>
                <w:lang w:bidi="ar"/>
                <w14:textFill>
                  <w14:solidFill>
                    <w14:schemeClr w14:val="tx1"/>
                  </w14:solidFill>
                </w14:textFill>
              </w:rPr>
            </w:pPr>
            <w:r>
              <w:rPr>
                <w:rFonts w:hint="eastAsia" w:ascii="宋体" w:hAnsi="宋体" w:eastAsia="宋体" w:cs="宋体"/>
                <w:b/>
                <w:bCs/>
                <w:color w:val="000000" w:themeColor="text1"/>
                <w:sz w:val="24"/>
                <w:szCs w:val="24"/>
                <w:lang w:bidi="ar"/>
                <w14:textFill>
                  <w14:solidFill>
                    <w14:schemeClr w14:val="tx1"/>
                  </w14:solidFill>
                </w14:textFill>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jc w:val="center"/>
              <w:textAlignment w:val="center"/>
              <w:rPr>
                <w:rFonts w:ascii="黑体" w:hAnsi="黑体" w:eastAsia="黑体" w:cs="黑体"/>
                <w:b/>
                <w:bCs/>
                <w:color w:val="FFFFFF" w:themeColor="background1"/>
                <w:sz w:val="24"/>
                <w:szCs w:val="24"/>
                <w:lang w:bidi="ar"/>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主论坛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论坛主席：李军领  马丙祥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1</w:t>
            </w:r>
          </w:p>
        </w:tc>
        <w:tc>
          <w:tcPr>
            <w:tcW w:w="5489"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促进社会办医持续健康规范发展</w:t>
            </w:r>
          </w:p>
        </w:tc>
        <w:tc>
          <w:tcPr>
            <w:tcW w:w="1061"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 xml:space="preserve">王 </w:t>
            </w:r>
            <w:r>
              <w:rPr>
                <w:rFonts w:ascii="宋体" w:hAnsi="宋体" w:eastAsia="宋体" w:cs="宋体"/>
                <w:sz w:val="24"/>
                <w:szCs w:val="24"/>
                <w:lang w:bidi="ar"/>
              </w:rPr>
              <w:t xml:space="preserve"> </w:t>
            </w:r>
            <w:r>
              <w:rPr>
                <w:rFonts w:hint="eastAsia" w:ascii="宋体" w:hAnsi="宋体" w:eastAsia="宋体" w:cs="宋体"/>
                <w:sz w:val="24"/>
                <w:szCs w:val="24"/>
                <w:lang w:bidi="ar"/>
              </w:rPr>
              <w:t>珊</w:t>
            </w:r>
          </w:p>
        </w:tc>
        <w:tc>
          <w:tcPr>
            <w:tcW w:w="3617"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中国非公立医疗机构协会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儿童康复理论与实践的转变----主动参与</w:t>
            </w:r>
          </w:p>
        </w:tc>
        <w:tc>
          <w:tcPr>
            <w:tcW w:w="1061"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李晓捷</w:t>
            </w:r>
          </w:p>
        </w:tc>
        <w:tc>
          <w:tcPr>
            <w:tcW w:w="3617"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佳木斯大学康复医学院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高危儿脑损伤的病理生理与早期诊断干预进展</w:t>
            </w:r>
          </w:p>
        </w:tc>
        <w:tc>
          <w:tcPr>
            <w:tcW w:w="1061"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唐久来</w:t>
            </w:r>
          </w:p>
        </w:tc>
        <w:tc>
          <w:tcPr>
            <w:tcW w:w="3617"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安徽医科大学第一附属医院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依托独特技术，打造一带一路儿童康复品牌</w:t>
            </w:r>
          </w:p>
        </w:tc>
        <w:tc>
          <w:tcPr>
            <w:tcW w:w="1061"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宋虎杰</w:t>
            </w:r>
          </w:p>
        </w:tc>
        <w:tc>
          <w:tcPr>
            <w:tcW w:w="3617"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西安中医脑病医院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5</w:t>
            </w:r>
          </w:p>
        </w:tc>
        <w:tc>
          <w:tcPr>
            <w:tcW w:w="5489"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中西医综合康复治疗--儿童孤独症治疗康复发展趋势</w:t>
            </w:r>
          </w:p>
        </w:tc>
        <w:tc>
          <w:tcPr>
            <w:tcW w:w="1061"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马丙祥</w:t>
            </w:r>
          </w:p>
        </w:tc>
        <w:tc>
          <w:tcPr>
            <w:tcW w:w="3617"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1" w:type="dxa"/>
            <w:gridSpan w:val="4"/>
            <w:shd w:val="clear" w:color="auto" w:fill="DEEBF6" w:themeFill="accent1" w:themeFillTint="32"/>
            <w:vAlign w:val="center"/>
          </w:tcPr>
          <w:p>
            <w:pPr>
              <w:textAlignment w:val="center"/>
              <w:rPr>
                <w:rFonts w:ascii="宋体" w:hAnsi="宋体" w:eastAsia="宋体"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宋体" w:hAnsi="宋体" w:eastAsia="宋体" w:cs="宋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4月22日下午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分论坛1:儿童康复治疗新进展论坛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宋体" w:hAnsi="宋体" w:eastAsia="宋体" w:cs="宋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分论坛主席：曹建国  唐亮                               分论坛秘书：李瑞星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基于循证医学的儿童康复</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李晓捷</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佳木斯大学康复医学院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儿童学习困难康复治疗新进展</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唐久来</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安徽医科大学第一附属医院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发育性协调障碍康复治疗新进展</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曹建国</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深圳市儿童医院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高危儿康复干预</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魏国荣</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保定翼之翼康复医院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5</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体外反搏在中枢神经系统损伤康复中的应用</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唐  亮</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上海市儿童医院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特殊儿童言语语言康复新进展</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卢红云</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合肥康华康复医院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7</w:t>
            </w:r>
          </w:p>
        </w:tc>
        <w:tc>
          <w:tcPr>
            <w:tcW w:w="5489"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振动训练在儿童康复中的应用</w:t>
            </w:r>
          </w:p>
        </w:tc>
        <w:tc>
          <w:tcPr>
            <w:tcW w:w="1061"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靳  辉</w:t>
            </w:r>
          </w:p>
        </w:tc>
        <w:tc>
          <w:tcPr>
            <w:tcW w:w="3617"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8</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婴儿脑瘫早期体感筛查技术与临床应用</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徐光华</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b/>
                <w:bCs/>
                <w:sz w:val="24"/>
                <w:szCs w:val="24"/>
                <w:lang w:bidi="ar"/>
              </w:rPr>
              <w:t>论文交流</w:t>
            </w:r>
          </w:p>
        </w:tc>
        <w:tc>
          <w:tcPr>
            <w:tcW w:w="10167" w:type="dxa"/>
            <w:gridSpan w:val="3"/>
            <w:shd w:val="clear" w:color="auto" w:fill="auto"/>
            <w:vAlign w:val="center"/>
          </w:tcPr>
          <w:p>
            <w:pPr>
              <w:jc w:val="center"/>
              <w:textAlignment w:val="center"/>
              <w:rPr>
                <w:rFonts w:ascii="宋体" w:hAnsi="宋体" w:eastAsia="宋体" w:cs="宋体"/>
                <w:b/>
                <w:bCs/>
                <w:sz w:val="24"/>
                <w:szCs w:val="24"/>
                <w:lang w:bidi="ar"/>
              </w:rPr>
            </w:pPr>
            <w:r>
              <w:rPr>
                <w:rFonts w:hint="eastAsia" w:ascii="宋体" w:hAnsi="宋体" w:eastAsia="宋体" w:cs="宋体"/>
                <w:sz w:val="24"/>
                <w:szCs w:val="24"/>
                <w:lang w:bidi="ar"/>
              </w:rPr>
              <w:t>6位讲者，每人8分钟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1" w:type="dxa"/>
            <w:gridSpan w:val="4"/>
            <w:shd w:val="clear" w:color="auto" w:fill="DEEBF6" w:themeFill="accent1" w:themeFillTint="32"/>
            <w:vAlign w:val="center"/>
          </w:tcPr>
          <w:p>
            <w:pPr>
              <w:textAlignment w:val="center"/>
              <w:rPr>
                <w:rFonts w:ascii="宋体" w:hAnsi="宋体" w:eastAsia="宋体"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4月22日下午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分论坛2:脑性瘫痪康复新进展论坛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分论坛主席：宋虎杰  王辉                               分论坛秘书：李  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痉挛型脑瘫儿童尖足中西医结合康复治疗</w:t>
            </w:r>
          </w:p>
        </w:tc>
        <w:tc>
          <w:tcPr>
            <w:tcW w:w="1061"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金春权</w:t>
            </w:r>
          </w:p>
        </w:tc>
        <w:tc>
          <w:tcPr>
            <w:tcW w:w="3617"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长春中医药大学附属医院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脑瘫患儿平衡功能障碍的应对措施</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张丽华</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佳木斯大学附属第三医院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脑性瘫痪儿童的综合管理</w:t>
            </w:r>
          </w:p>
        </w:tc>
        <w:tc>
          <w:tcPr>
            <w:tcW w:w="1061"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商淑云</w:t>
            </w:r>
          </w:p>
        </w:tc>
        <w:tc>
          <w:tcPr>
            <w:tcW w:w="3617"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沈阳市儿童医院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关注</w:t>
            </w:r>
            <w:r>
              <w:rPr>
                <w:rStyle w:val="12"/>
                <w:rFonts w:eastAsia="宋体"/>
                <w:sz w:val="24"/>
                <w:szCs w:val="24"/>
                <w:lang w:bidi="ar"/>
              </w:rPr>
              <w:t>NICU</w:t>
            </w:r>
            <w:r>
              <w:rPr>
                <w:rStyle w:val="13"/>
                <w:rFonts w:hint="default"/>
                <w:sz w:val="24"/>
                <w:szCs w:val="24"/>
                <w:lang w:bidi="ar"/>
              </w:rPr>
              <w:t>的早产儿发育，开展脑瘫高危儿的早期筛查</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吕智海</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深圳市龙岗区妇幼保健院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5</w:t>
            </w:r>
          </w:p>
        </w:tc>
        <w:tc>
          <w:tcPr>
            <w:tcW w:w="5489"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动作观察疗法在脑瘫康复中的应用</w:t>
            </w:r>
          </w:p>
        </w:tc>
        <w:tc>
          <w:tcPr>
            <w:tcW w:w="1061"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李华伟</w:t>
            </w:r>
          </w:p>
        </w:tc>
        <w:tc>
          <w:tcPr>
            <w:tcW w:w="3617"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脑瘫儿童言语语言障碍脑影像学分析及精准康复治疗</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岳  玲</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河北省儿童医院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7</w:t>
            </w:r>
          </w:p>
        </w:tc>
        <w:tc>
          <w:tcPr>
            <w:tcW w:w="5489"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《中国脑性瘫痪康复指南2022》核心内容解读</w:t>
            </w:r>
          </w:p>
        </w:tc>
        <w:tc>
          <w:tcPr>
            <w:tcW w:w="1061"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张建奎</w:t>
            </w:r>
          </w:p>
        </w:tc>
        <w:tc>
          <w:tcPr>
            <w:tcW w:w="3617" w:type="dxa"/>
            <w:shd w:val="clear" w:color="auto" w:fill="FFFFFF"/>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8</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任务导向训练与高分子石膏固定在脑瘫康复中的应用</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杜</w:t>
            </w:r>
            <w:r>
              <w:rPr>
                <w:rStyle w:val="12"/>
                <w:rFonts w:eastAsia="宋体"/>
                <w:sz w:val="24"/>
                <w:szCs w:val="24"/>
                <w:lang w:bidi="ar"/>
              </w:rPr>
              <w:t xml:space="preserve"> </w:t>
            </w:r>
            <w:r>
              <w:rPr>
                <w:rStyle w:val="12"/>
                <w:rFonts w:hint="eastAsia" w:eastAsia="宋体"/>
                <w:sz w:val="24"/>
                <w:szCs w:val="24"/>
                <w:lang w:bidi="ar"/>
              </w:rPr>
              <w:t xml:space="preserve"> </w:t>
            </w:r>
            <w:r>
              <w:rPr>
                <w:rStyle w:val="13"/>
                <w:rFonts w:hint="default"/>
                <w:sz w:val="24"/>
                <w:szCs w:val="24"/>
                <w:lang w:bidi="ar"/>
              </w:rPr>
              <w:t>锋</w:t>
            </w:r>
          </w:p>
        </w:tc>
        <w:tc>
          <w:tcPr>
            <w:tcW w:w="3617" w:type="dxa"/>
            <w:shd w:val="clear" w:color="auto" w:fill="D9E1F2"/>
            <w:vAlign w:val="center"/>
          </w:tcPr>
          <w:p>
            <w:pPr>
              <w:jc w:val="center"/>
              <w:textAlignment w:val="center"/>
              <w:rPr>
                <w:rFonts w:ascii="宋体" w:hAnsi="宋体" w:eastAsia="宋体" w:cs="宋体"/>
                <w:color w:val="FFFFFF" w:themeColor="background1"/>
                <w:sz w:val="24"/>
                <w:szCs w:val="24"/>
                <w14:textFill>
                  <w14:solidFill>
                    <w14:schemeClr w14:val="bg1"/>
                  </w14:solidFill>
                </w14:textFill>
              </w:rPr>
            </w:pPr>
            <w:r>
              <w:rPr>
                <w:rFonts w:hint="eastAsia" w:ascii="宋体" w:hAnsi="宋体" w:eastAsia="宋体" w:cs="宋体"/>
                <w:color w:val="auto"/>
                <w:sz w:val="24"/>
                <w:szCs w:val="24"/>
                <w:lang w:bidi="ar"/>
              </w:rPr>
              <w:t>西安中医脑病医院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b/>
                <w:bCs/>
                <w:sz w:val="24"/>
                <w:szCs w:val="24"/>
                <w:lang w:bidi="ar"/>
              </w:rPr>
              <w:t>论文交流</w:t>
            </w:r>
          </w:p>
        </w:tc>
        <w:tc>
          <w:tcPr>
            <w:tcW w:w="10167" w:type="dxa"/>
            <w:gridSpan w:val="3"/>
            <w:shd w:val="clear" w:color="auto" w:fill="auto"/>
            <w:vAlign w:val="center"/>
          </w:tcPr>
          <w:p>
            <w:pPr>
              <w:jc w:val="center"/>
              <w:textAlignment w:val="center"/>
              <w:rPr>
                <w:rFonts w:ascii="宋体" w:hAnsi="宋体" w:eastAsia="宋体" w:cs="宋体"/>
                <w:b/>
                <w:bCs/>
                <w:sz w:val="24"/>
                <w:szCs w:val="24"/>
                <w:lang w:bidi="ar"/>
              </w:rPr>
            </w:pPr>
            <w:r>
              <w:rPr>
                <w:rFonts w:hint="eastAsia" w:ascii="宋体" w:hAnsi="宋体" w:eastAsia="宋体" w:cs="宋体"/>
                <w:sz w:val="24"/>
                <w:szCs w:val="24"/>
                <w:lang w:bidi="ar"/>
              </w:rPr>
              <w:t>6位讲者，每人8分钟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1" w:type="dxa"/>
            <w:gridSpan w:val="4"/>
            <w:shd w:val="clear" w:color="auto" w:fill="DEEBF6"/>
            <w:vAlign w:val="center"/>
          </w:tcPr>
          <w:p>
            <w:pPr>
              <w:textAlignment w:val="center"/>
              <w:rPr>
                <w:rFonts w:ascii="宋体" w:hAnsi="宋体" w:eastAsia="宋体" w:cs="宋体"/>
                <w:b/>
                <w:bCs/>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4月22日下午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分论坛3:儿童康复产业发展论坛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分论坛主席：李军领  齐健                               分论坛秘书：苏晓彩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新形势下儿童康复发展的机遇与挑战</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马丙祥</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打造产学研医教融合生态链</w:t>
            </w:r>
            <w:r>
              <w:rPr>
                <w:rStyle w:val="10"/>
                <w:rFonts w:hint="default"/>
                <w:color w:val="000000"/>
                <w:sz w:val="24"/>
                <w:szCs w:val="24"/>
                <w:lang w:bidi="ar"/>
              </w:rPr>
              <w:t>，</w:t>
            </w:r>
            <w:r>
              <w:rPr>
                <w:rStyle w:val="11"/>
                <w:rFonts w:hint="default"/>
                <w:sz w:val="24"/>
                <w:szCs w:val="24"/>
                <w:lang w:bidi="ar"/>
              </w:rPr>
              <w:t>助力儿康高质量发展</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李军领</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河南嘉宇医疗科技有限责任公司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医企融合共建儿童康复新生态</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任正煜</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成都市宝丽康科技有限公司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赋能儿童康复信息化建设</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施兰芳</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南京康龙威科技实业有限公司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5</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助推行业创新、赋能儿康发展</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苏晓彩</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河南省祥和康复产业技术研究院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联合行业资源，助推康复发展</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李  克</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北京康知了医院管理有限公司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7</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循证医学研究助力儿童康复治疗发展</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齐  健</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未名生物医药有限公司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b/>
                <w:bCs/>
                <w:sz w:val="22"/>
                <w:szCs w:val="22"/>
                <w:lang w:bidi="ar"/>
              </w:rPr>
              <w:t>专家面对面</w:t>
            </w:r>
          </w:p>
        </w:tc>
        <w:tc>
          <w:tcPr>
            <w:tcW w:w="10167" w:type="dxa"/>
            <w:gridSpan w:val="3"/>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rPr>
              <w:t>主题  儿童康复相关产业发展机遇与挑战</w:t>
            </w:r>
          </w:p>
          <w:p>
            <w:pPr>
              <w:jc w:val="center"/>
              <w:textAlignment w:val="center"/>
              <w:rPr>
                <w:rFonts w:ascii="宋体" w:hAnsi="宋体" w:eastAsia="宋体" w:cs="宋体"/>
                <w:color w:val="FFFFFF" w:themeColor="background1"/>
                <w:sz w:val="24"/>
                <w:szCs w:val="24"/>
                <w14:textFill>
                  <w14:solidFill>
                    <w14:schemeClr w14:val="bg1"/>
                  </w14:solidFill>
                </w14:textFill>
              </w:rPr>
            </w:pPr>
            <w:r>
              <w:rPr>
                <w:rFonts w:hint="eastAsia" w:ascii="宋体" w:hAnsi="宋体" w:eastAsia="宋体" w:cs="宋体"/>
                <w:b/>
                <w:bCs/>
                <w:sz w:val="24"/>
                <w:szCs w:val="24"/>
                <w:lang w:bidi="ar"/>
              </w:rPr>
              <w:t>嘉宾</w:t>
            </w:r>
            <w:r>
              <w:rPr>
                <w:rFonts w:hint="eastAsia" w:ascii="宋体" w:hAnsi="宋体" w:eastAsia="宋体" w:cs="宋体"/>
                <w:sz w:val="24"/>
                <w:szCs w:val="24"/>
                <w:lang w:bidi="ar"/>
              </w:rPr>
              <w:t xml:space="preserve">  马丙祥 李军领 任正煜  施兰芳 苏晓彩  齐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1" w:type="dxa"/>
            <w:gridSpan w:val="4"/>
            <w:shd w:val="clear" w:color="auto" w:fill="DEEBF6"/>
            <w:vAlign w:val="center"/>
          </w:tcPr>
          <w:p>
            <w:pPr>
              <w:textAlignment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4月22日下午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分论坛4:儿童康复机构/科室发展管理论坛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分论坛主席：李克  杜晓刚                               分论坛秘书：李  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非公立医疗机构经营成本控制策略</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吴鹏程</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合肥康华康复医院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儿童康复机构绩效考核精细化管理</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陈珍峰</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上海知了医院管理有限公司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非公立互联网+医疗探索与实践</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卓坤利</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rPr>
              <w:t>西安中医脑病医院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浅析文化传承和发展在儿童康复机构发展中的作用</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庞  伟</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佳木斯大学第三附属医院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5</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非公立康复机构连锁化经营现状与未来</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邓  莉</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成都顾连医院管理有限公司研究院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儿童医院发展面临的机遇和挑战</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丁旭东</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襄阳市第一人民医院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7</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非公立机构如何突破发展困境</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王清江</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邯郸燕翔康复医疗中心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8</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非公立医疗差异化发展策略</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张正湘</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西安国际医学中心医院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2"/>
                <w:szCs w:val="22"/>
              </w:rPr>
            </w:pPr>
            <w:r>
              <w:rPr>
                <w:rFonts w:hint="eastAsia" w:ascii="宋体" w:hAnsi="宋体" w:eastAsia="宋体" w:cs="宋体"/>
                <w:b/>
                <w:bCs/>
                <w:sz w:val="22"/>
                <w:szCs w:val="22"/>
                <w:lang w:bidi="ar"/>
              </w:rPr>
              <w:t>专家面对面</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主题：DRG/DIP支付下儿童康复发展探讨</w:t>
            </w:r>
          </w:p>
        </w:tc>
        <w:tc>
          <w:tcPr>
            <w:tcW w:w="1061"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lang w:bidi="ar"/>
              </w:rPr>
              <w:t>李 克</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嘉宾：杜晓刚、张正湘、吴鹏程、陈珍峰、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1" w:type="dxa"/>
            <w:gridSpan w:val="4"/>
            <w:shd w:val="clear" w:color="auto" w:fill="DEEBF6"/>
            <w:vAlign w:val="center"/>
          </w:tcPr>
          <w:p>
            <w:pPr>
              <w:textAlignment w:val="center"/>
              <w:rPr>
                <w:rFonts w:ascii="宋体" w:hAnsi="宋体" w:eastAsia="宋体"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071" w:type="dxa"/>
            <w:gridSpan w:val="4"/>
            <w:shd w:val="clear" w:color="auto" w:fill="auto"/>
            <w:noWrap/>
            <w:vAlign w:val="center"/>
          </w:tcPr>
          <w:p>
            <w:pPr>
              <w:textAlignment w:val="center"/>
              <w:rPr>
                <w:rFonts w:ascii="宋体" w:hAnsi="宋体" w:eastAsia="宋体" w:cs="宋体"/>
                <w:b/>
                <w:bCs/>
                <w:sz w:val="24"/>
                <w:szCs w:val="24"/>
              </w:rPr>
            </w:pPr>
            <w:r>
              <w:rPr>
                <w:rFonts w:hint="eastAsia" w:ascii="宋体" w:hAnsi="宋体" w:eastAsia="宋体" w:cs="宋体"/>
                <w:b/>
                <w:bCs/>
                <w:sz w:val="24"/>
                <w:szCs w:val="24"/>
                <w:lang w:bidi="ar"/>
              </w:rPr>
              <w:t>2023年4月23日星期日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4月23日上午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分论坛5:儿童康复中西医结合新技术应用论坛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分论坛主席：庞伟  梁松                                 分论坛秘书：孔亚敏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儿童孤独症的诊断和中西医治疗策略</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梁  松</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湖北省第三人民医院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ADHD</w:t>
            </w:r>
            <w:r>
              <w:rPr>
                <w:rStyle w:val="13"/>
                <w:rFonts w:hint="default"/>
                <w:sz w:val="24"/>
                <w:szCs w:val="24"/>
                <w:lang w:bidi="ar"/>
              </w:rPr>
              <w:t>的中西医康复治疗</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王  艳</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黑龙江中医药大学附属第二医院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中医辨证论治“</w:t>
            </w:r>
            <w:r>
              <w:rPr>
                <w:rStyle w:val="12"/>
                <w:rFonts w:eastAsia="宋体"/>
                <w:sz w:val="24"/>
                <w:szCs w:val="24"/>
                <w:lang w:bidi="ar"/>
              </w:rPr>
              <w:t>ASD</w:t>
            </w:r>
            <w:r>
              <w:rPr>
                <w:rStyle w:val="13"/>
                <w:rFonts w:hint="default"/>
                <w:sz w:val="24"/>
                <w:szCs w:val="24"/>
                <w:lang w:bidi="ar"/>
              </w:rPr>
              <w:t>千百状行为表现”浅谈</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李恩耀</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郑州大学第五附属医院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中西合璧共谋儿童语言发育迟缓</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吕忠礼</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北京儿童医院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5</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脑瘫儿童的中医外治方法和儿童脑瘫的中医康复指南解读</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刘振寰</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广东省南海妇幼保健院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儿童脊柱侧弯的中西医诊疗探讨</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黄  茂</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河北省中医院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7</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中西医结合治疗改善痉挛型脑瘫运动功能的真实世界临床研究</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王  辉</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西安中医脑病医院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8</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孤独症儿童共患胃肠道问题中西医结合干预策略</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彭光阳</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湖北黄冈市康复医院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4"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b/>
                <w:bCs/>
                <w:sz w:val="24"/>
                <w:szCs w:val="24"/>
                <w:lang w:bidi="ar"/>
              </w:rPr>
              <w:t>论文交流</w:t>
            </w:r>
          </w:p>
        </w:tc>
        <w:tc>
          <w:tcPr>
            <w:tcW w:w="10167" w:type="dxa"/>
            <w:gridSpan w:val="3"/>
            <w:shd w:val="clear" w:color="auto" w:fill="auto"/>
            <w:vAlign w:val="center"/>
          </w:tcPr>
          <w:p>
            <w:pPr>
              <w:jc w:val="center"/>
              <w:textAlignment w:val="center"/>
              <w:rPr>
                <w:rFonts w:ascii="宋体" w:hAnsi="宋体" w:eastAsia="宋体" w:cs="宋体"/>
                <w:b/>
                <w:bCs/>
                <w:sz w:val="24"/>
                <w:szCs w:val="24"/>
                <w:lang w:bidi="ar"/>
              </w:rPr>
            </w:pPr>
            <w:r>
              <w:rPr>
                <w:rFonts w:hint="eastAsia" w:ascii="宋体" w:hAnsi="宋体" w:eastAsia="宋体" w:cs="宋体"/>
                <w:sz w:val="24"/>
                <w:szCs w:val="24"/>
                <w:lang w:bidi="ar"/>
              </w:rPr>
              <w:t>6位讲者，每人8分钟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071" w:type="dxa"/>
            <w:gridSpan w:val="4"/>
            <w:shd w:val="clear" w:color="auto" w:fill="DEEBF6"/>
            <w:vAlign w:val="center"/>
          </w:tcPr>
          <w:p>
            <w:pPr>
              <w:jc w:val="center"/>
              <w:textAlignment w:val="center"/>
              <w:rPr>
                <w:rFonts w:ascii="宋体" w:hAnsi="宋体" w:eastAsia="宋体"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4月23日上午          分论坛6:孤独症谱系障碍康复进展论坛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分论坛主席：马丙祥  陈翔                               分论坛秘书：党伟利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孤独症谱系障碍的早期发现</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姜志梅</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佳木斯大学第三附属医院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基因检测在孤独症谱系障碍病因诊断中的应用与意义</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陈  翔</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 xml:space="preserve">温州医科大学附属第二医院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抽丝剥茧说孤独症精神运动评估案例分享</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沈  敏</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上海市特殊儿童康复中心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孤独症谱系障碍共病注意缺陷障碍诊治进展</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贾飞勇</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吉林大学第一医院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5</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沙盘游戏在儿童、青少年中的应用</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谢  玲</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军事医学科学院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Tomatis</w:t>
            </w:r>
            <w:r>
              <w:rPr>
                <w:rStyle w:val="13"/>
                <w:rFonts w:hint="default"/>
                <w:sz w:val="24"/>
                <w:szCs w:val="24"/>
                <w:lang w:bidi="ar"/>
              </w:rPr>
              <w:t>听觉康复训练在儿童康复中应用</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王  芳</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南京沃高医疗科技有限公司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7</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基于全人观理念从中医视角辨治孤独症谱系障碍</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赵宁侠</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西安中医脑病医院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8</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基於最新科學趨勢下</w:t>
            </w:r>
            <w:r>
              <w:rPr>
                <w:rStyle w:val="12"/>
                <w:rFonts w:eastAsia="宋体"/>
                <w:sz w:val="24"/>
                <w:szCs w:val="24"/>
                <w:lang w:bidi="ar"/>
              </w:rPr>
              <w:t xml:space="preserve">ASD </w:t>
            </w:r>
            <w:r>
              <w:rPr>
                <w:rStyle w:val="13"/>
                <w:rFonts w:hint="default"/>
                <w:sz w:val="24"/>
                <w:szCs w:val="24"/>
                <w:lang w:bidi="ar"/>
              </w:rPr>
              <w:t>治療体系的實踐探索</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苏韦祯</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洛阳新区人民医院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4"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9</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儿童语言发声智能康复</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万  勤</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4"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10</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孤独症谱系障碍磁共振</w:t>
            </w:r>
            <w:r>
              <w:rPr>
                <w:rStyle w:val="12"/>
                <w:rFonts w:eastAsia="宋体"/>
                <w:sz w:val="24"/>
                <w:szCs w:val="24"/>
                <w:lang w:bidi="ar"/>
              </w:rPr>
              <w:t>DTI</w:t>
            </w:r>
            <w:r>
              <w:rPr>
                <w:rStyle w:val="13"/>
                <w:rFonts w:hint="default"/>
                <w:sz w:val="24"/>
                <w:szCs w:val="24"/>
                <w:lang w:bidi="ar"/>
              </w:rPr>
              <w:t>影像学特征</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党伟利</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071" w:type="dxa"/>
            <w:gridSpan w:val="4"/>
            <w:shd w:val="clear" w:color="auto" w:fill="DEEBF6"/>
            <w:vAlign w:val="center"/>
          </w:tcPr>
          <w:p>
            <w:pPr>
              <w:jc w:val="center"/>
              <w:textAlignment w:val="center"/>
              <w:rPr>
                <w:rFonts w:ascii="宋体" w:hAnsi="宋体" w:eastAsia="宋体"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4月23日上午          分论坛7:儿童运动系统疾病与康复医学工程论坛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highlight w:val="darkBlue"/>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分论坛主席：杜青  董小丽                               分论坛秘书：谢克功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专家讲座</w:t>
            </w:r>
          </w:p>
        </w:tc>
        <w:tc>
          <w:tcPr>
            <w:tcW w:w="5489"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题目</w:t>
            </w:r>
          </w:p>
        </w:tc>
        <w:tc>
          <w:tcPr>
            <w:tcW w:w="1061"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讲者</w:t>
            </w:r>
          </w:p>
        </w:tc>
        <w:tc>
          <w:tcPr>
            <w:tcW w:w="3617" w:type="dxa"/>
            <w:shd w:val="clear" w:color="auto" w:fill="D9E1F2"/>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1</w:t>
            </w:r>
          </w:p>
        </w:tc>
        <w:tc>
          <w:tcPr>
            <w:tcW w:w="5489" w:type="dxa"/>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肌营养不良康复管理</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董小丽</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成都市第一人民医院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904" w:type="dxa"/>
            <w:shd w:val="clear" w:color="auto" w:fill="D9E1F2"/>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2</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矫形支具在</w:t>
            </w:r>
            <w:r>
              <w:rPr>
                <w:rStyle w:val="12"/>
                <w:rFonts w:eastAsia="宋体"/>
                <w:sz w:val="24"/>
                <w:szCs w:val="24"/>
                <w:lang w:bidi="ar"/>
              </w:rPr>
              <w:t>Ponseti</w:t>
            </w:r>
            <w:r>
              <w:rPr>
                <w:rStyle w:val="13"/>
                <w:rFonts w:hint="default"/>
                <w:sz w:val="24"/>
                <w:szCs w:val="24"/>
                <w:lang w:bidi="ar"/>
              </w:rPr>
              <w:t>方法治疗马蹄内翻足中的价值和应用注意事项</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赵  黎</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同济大学附属养志康复医院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904" w:type="dxa"/>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3</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儿童康复智能化发展</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钟建国</w:t>
            </w:r>
          </w:p>
        </w:tc>
        <w:tc>
          <w:tcPr>
            <w:tcW w:w="3617" w:type="dxa"/>
            <w:shd w:val="clear" w:color="auto" w:fill="auto"/>
            <w:vAlign w:val="center"/>
          </w:tcPr>
          <w:p>
            <w:pPr>
              <w:jc w:val="center"/>
              <w:textAlignment w:val="center"/>
              <w:rPr>
                <w:rFonts w:ascii="宋体" w:hAnsi="宋体" w:eastAsia="宋体" w:cs="宋体"/>
                <w:sz w:val="24"/>
                <w:szCs w:val="24"/>
                <w:lang w:bidi="ar"/>
              </w:rPr>
            </w:pPr>
            <w:r>
              <w:rPr>
                <w:rFonts w:hint="eastAsia" w:ascii="宋体" w:hAnsi="宋体" w:eastAsia="宋体" w:cs="宋体"/>
                <w:sz w:val="24"/>
                <w:szCs w:val="24"/>
                <w:lang w:bidi="ar"/>
              </w:rPr>
              <w:t>成都医学院第二附属医院</w:t>
            </w:r>
          </w:p>
          <w:p>
            <w:pPr>
              <w:jc w:val="center"/>
              <w:textAlignment w:val="center"/>
              <w:rPr>
                <w:rFonts w:ascii="宋体" w:hAnsi="宋体" w:eastAsia="宋体" w:cs="宋体"/>
                <w:sz w:val="24"/>
                <w:szCs w:val="24"/>
              </w:rPr>
            </w:pPr>
            <w:r>
              <w:rPr>
                <w:rStyle w:val="14"/>
                <w:rFonts w:ascii="宋体" w:hAnsi="宋体" w:eastAsia="宋体" w:cs="宋体"/>
                <w:sz w:val="24"/>
                <w:szCs w:val="24"/>
                <w:lang w:bidi="ar"/>
              </w:rPr>
              <w:t>(416</w:t>
            </w:r>
            <w:r>
              <w:rPr>
                <w:rStyle w:val="15"/>
                <w:rFonts w:hint="default"/>
                <w:sz w:val="24"/>
                <w:szCs w:val="24"/>
                <w:lang w:bidi="ar"/>
              </w:rPr>
              <w:t>医院</w:t>
            </w:r>
            <w:r>
              <w:rPr>
                <w:rStyle w:val="14"/>
                <w:rFonts w:ascii="宋体" w:hAnsi="宋体" w:eastAsia="宋体" w:cs="宋体"/>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4</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脑瘫儿童下肢康复训练外骨骼机器人技术进展</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孟巧玲</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上海理工大学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04" w:type="dxa"/>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5</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脑瘫髋关节脱位</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陈  珽</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上海交通大学医学院附属新华医院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6</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肌骨生物力学诊疗与运动策略</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解  益</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郑州大学第五附属医院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7</w:t>
            </w:r>
          </w:p>
        </w:tc>
        <w:tc>
          <w:tcPr>
            <w:tcW w:w="5489"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儿童下肢不等长的评估和治疗</w:t>
            </w:r>
          </w:p>
        </w:tc>
        <w:tc>
          <w:tcPr>
            <w:tcW w:w="1061"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谢克功</w:t>
            </w:r>
          </w:p>
        </w:tc>
        <w:tc>
          <w:tcPr>
            <w:tcW w:w="3617" w:type="dxa"/>
            <w:shd w:val="clear" w:color="auto" w:fill="auto"/>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D9E1F2"/>
            <w:noWrap/>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8</w:t>
            </w:r>
          </w:p>
        </w:tc>
        <w:tc>
          <w:tcPr>
            <w:tcW w:w="5489"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通阳正脊术在儿童青少年脊柱健康中的应用</w:t>
            </w:r>
          </w:p>
        </w:tc>
        <w:tc>
          <w:tcPr>
            <w:tcW w:w="1061"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赵书营</w:t>
            </w:r>
          </w:p>
        </w:tc>
        <w:tc>
          <w:tcPr>
            <w:tcW w:w="3617" w:type="dxa"/>
            <w:shd w:val="clear" w:color="auto" w:fill="D9E1F2"/>
            <w:vAlign w:val="center"/>
          </w:tcPr>
          <w:p>
            <w:pPr>
              <w:jc w:val="center"/>
              <w:textAlignment w:val="center"/>
              <w:rPr>
                <w:rFonts w:ascii="宋体" w:hAnsi="宋体" w:eastAsia="宋体" w:cs="宋体"/>
                <w:sz w:val="24"/>
                <w:szCs w:val="24"/>
              </w:rPr>
            </w:pPr>
            <w:r>
              <w:rPr>
                <w:rFonts w:hint="eastAsia" w:ascii="宋体" w:hAnsi="宋体" w:eastAsia="宋体" w:cs="宋体"/>
                <w:sz w:val="24"/>
                <w:szCs w:val="24"/>
                <w:lang w:bidi="ar"/>
              </w:rPr>
              <w:t>河南中医药大学第一附属医院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4" w:type="dxa"/>
            <w:shd w:val="clear" w:color="auto" w:fill="auto"/>
            <w:noWrap/>
            <w:vAlign w:val="center"/>
          </w:tcPr>
          <w:p>
            <w:pPr>
              <w:jc w:val="center"/>
              <w:textAlignment w:val="center"/>
              <w:rPr>
                <w:rFonts w:ascii="宋体" w:hAnsi="宋体" w:eastAsia="宋体" w:cs="宋体"/>
                <w:sz w:val="24"/>
                <w:szCs w:val="24"/>
                <w:lang w:bidi="ar"/>
              </w:rPr>
            </w:pPr>
            <w:r>
              <w:rPr>
                <w:rFonts w:hint="eastAsia" w:ascii="宋体" w:hAnsi="宋体" w:eastAsia="宋体" w:cs="宋体"/>
                <w:b/>
                <w:bCs/>
                <w:sz w:val="24"/>
                <w:szCs w:val="24"/>
                <w:lang w:bidi="ar"/>
              </w:rPr>
              <w:t>论文交流</w:t>
            </w:r>
          </w:p>
        </w:tc>
        <w:tc>
          <w:tcPr>
            <w:tcW w:w="10167" w:type="dxa"/>
            <w:gridSpan w:val="3"/>
            <w:shd w:val="clear" w:color="auto" w:fill="auto"/>
            <w:noWrap/>
            <w:vAlign w:val="center"/>
          </w:tcPr>
          <w:p>
            <w:pPr>
              <w:jc w:val="center"/>
              <w:textAlignment w:val="center"/>
              <w:rPr>
                <w:rFonts w:ascii="宋体" w:hAnsi="宋体" w:eastAsia="宋体" w:cs="宋体"/>
                <w:b/>
                <w:bCs/>
                <w:sz w:val="24"/>
                <w:szCs w:val="24"/>
                <w:lang w:bidi="ar"/>
              </w:rPr>
            </w:pPr>
            <w:r>
              <w:rPr>
                <w:rFonts w:hint="eastAsia" w:ascii="宋体" w:hAnsi="宋体" w:eastAsia="宋体" w:cs="宋体"/>
                <w:sz w:val="24"/>
                <w:szCs w:val="24"/>
                <w:lang w:bidi="ar"/>
              </w:rPr>
              <w:t>6位讲者，每人8分钟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1" w:type="dxa"/>
            <w:gridSpan w:val="4"/>
            <w:shd w:val="clear" w:color="auto" w:fill="DEEBF6"/>
            <w:noWrap/>
            <w:vAlign w:val="center"/>
          </w:tcPr>
          <w:p>
            <w:pPr>
              <w:jc w:val="center"/>
              <w:textAlignment w:val="center"/>
              <w:rPr>
                <w:rFonts w:ascii="宋体" w:hAnsi="宋体" w:eastAsia="宋体" w:cs="宋体"/>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color w:val="FFFFFF" w:themeColor="background1"/>
                <w:sz w:val="24"/>
                <w:szCs w:val="24"/>
                <w14:textFill>
                  <w14:solidFill>
                    <w14:schemeClr w14:val="bg1"/>
                  </w14:solidFill>
                </w14:textFill>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4月23日上午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闭幕式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1071" w:type="dxa"/>
            <w:gridSpan w:val="4"/>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lang w:bidi="ar"/>
              </w:rPr>
              <w:t>宣读会议纪要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1071" w:type="dxa"/>
            <w:gridSpan w:val="4"/>
            <w:shd w:val="clear" w:color="auto" w:fill="D9E1F2"/>
            <w:vAlign w:val="center"/>
          </w:tcPr>
          <w:p>
            <w:pPr>
              <w:jc w:val="center"/>
              <w:rPr>
                <w:rFonts w:ascii="宋体" w:hAnsi="宋体" w:eastAsia="宋体" w:cs="宋体"/>
                <w:sz w:val="24"/>
                <w:szCs w:val="24"/>
              </w:rPr>
            </w:pPr>
            <w:r>
              <w:rPr>
                <w:rFonts w:hint="eastAsia" w:ascii="宋体" w:hAnsi="宋体" w:eastAsia="宋体" w:cs="宋体"/>
                <w:sz w:val="24"/>
                <w:szCs w:val="24"/>
                <w:lang w:bidi="ar"/>
              </w:rPr>
              <w:t>公布优秀学术论文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1071" w:type="dxa"/>
            <w:gridSpan w:val="4"/>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lang w:bidi="ar"/>
              </w:rPr>
              <w:t>宣读下届会议时间地点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071" w:type="dxa"/>
            <w:gridSpan w:val="4"/>
            <w:shd w:val="clear" w:color="auto" w:fill="2F75B5"/>
            <w:noWrap/>
            <w:vAlign w:val="center"/>
          </w:tcPr>
          <w:p>
            <w:pPr>
              <w:textAlignment w:val="center"/>
              <w:rPr>
                <w:rFonts w:ascii="黑体" w:hAnsi="黑体" w:eastAsia="黑体" w:cs="黑体"/>
                <w:b/>
                <w:bCs/>
                <w:sz w:val="24"/>
                <w:szCs w:val="24"/>
              </w:rPr>
            </w:pPr>
            <w:r>
              <w:rPr>
                <w:rFonts w:hint="eastAsia" w:ascii="黑体" w:hAnsi="黑体" w:eastAsia="黑体" w:cs="黑体"/>
                <w:b/>
                <w:bCs/>
                <w:color w:val="FFFFFF" w:themeColor="background1"/>
                <w:sz w:val="24"/>
                <w:szCs w:val="24"/>
                <w:lang w:bidi="ar"/>
                <w14:textFill>
                  <w14:solidFill>
                    <w14:schemeClr w14:val="bg1"/>
                  </w14:solidFill>
                </w14:textFill>
              </w:rPr>
              <w:t xml:space="preserve">4月23日下午               </w:t>
            </w:r>
            <w:r>
              <w:rPr>
                <w:rFonts w:ascii="黑体" w:hAnsi="黑体" w:eastAsia="黑体" w:cs="黑体"/>
                <w:b/>
                <w:bCs/>
                <w:color w:val="FFFFFF" w:themeColor="background1"/>
                <w:sz w:val="24"/>
                <w:szCs w:val="24"/>
                <w:lang w:bidi="ar"/>
                <w14:textFill>
                  <w14:solidFill>
                    <w14:schemeClr w14:val="bg1"/>
                  </w14:solidFill>
                </w14:textFill>
              </w:rPr>
              <w:t xml:space="preserve">      </w:t>
            </w:r>
            <w:r>
              <w:rPr>
                <w:rFonts w:hint="eastAsia" w:ascii="黑体" w:hAnsi="黑体" w:eastAsia="黑体" w:cs="黑体"/>
                <w:b/>
                <w:bCs/>
                <w:color w:val="FFFFFF" w:themeColor="background1"/>
                <w:sz w:val="24"/>
                <w:szCs w:val="24"/>
                <w:lang w:bidi="ar"/>
                <w14:textFill>
                  <w14:solidFill>
                    <w14:schemeClr w14:val="bg1"/>
                  </w14:solidFill>
                </w14:textFill>
              </w:rPr>
              <w:t xml:space="preserve">     机构参访 、交流</w:t>
            </w:r>
          </w:p>
        </w:tc>
      </w:tr>
    </w:tbl>
    <w:p>
      <w:pPr>
        <w:rPr>
          <w:rFonts w:hint="eastAsia" w:asciiTheme="minorEastAsia" w:hAnsiTheme="minorEastAsia" w:eastAsiaTheme="minorEastAsia" w:cstheme="minorEastAsia"/>
          <w:color w:val="auto"/>
          <w:spacing w:val="8"/>
          <w:sz w:val="28"/>
          <w:szCs w:val="28"/>
          <w:lang w:eastAsia="zh-CN"/>
        </w:rPr>
        <w:sectPr>
          <w:footerReference r:id="rId3" w:type="default"/>
          <w:footerReference r:id="rId4" w:type="even"/>
          <w:pgSz w:w="11906" w:h="16838"/>
          <w:pgMar w:top="2098" w:right="1474" w:bottom="1985" w:left="1588" w:header="851" w:footer="992" w:gutter="0"/>
          <w:pgNumType w:fmt="numberInDash"/>
          <w:cols w:space="425" w:num="1"/>
          <w:titlePg/>
          <w:docGrid w:type="lines" w:linePitch="312" w:charSpace="0"/>
        </w:sectPr>
      </w:pPr>
      <w:bookmarkStart w:id="0" w:name="_GoBack"/>
      <w:bookmarkEnd w:id="0"/>
    </w:p>
    <w:p>
      <w:pPr>
        <w:bidi w:val="0"/>
        <w:jc w:val="left"/>
        <w:rPr>
          <w:rFonts w:hint="eastAsia"/>
          <w:lang w:val="en-US" w:eastAsia="zh-CN"/>
        </w:rPr>
      </w:pPr>
    </w:p>
    <w:sectPr>
      <w:pgSz w:w="11906" w:h="16838"/>
      <w:pgMar w:top="2098" w:right="1474" w:bottom="1985" w:left="1588" w:header="0" w:footer="754"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Fonts w:ascii="仿宋" w:hAnsi="仿宋" w:eastAsia="仿宋"/>
        <w:sz w:val="30"/>
        <w:szCs w:val="30"/>
      </w:rPr>
      <w:id w:val="144244509"/>
      <w:docPartObj>
        <w:docPartGallery w:val="autotext"/>
      </w:docPartObj>
    </w:sdtPr>
    <w:sdtEndPr>
      <w:rPr>
        <w:rStyle w:val="8"/>
        <w:rFonts w:ascii="仿宋" w:hAnsi="仿宋" w:eastAsia="仿宋"/>
        <w:sz w:val="30"/>
        <w:szCs w:val="30"/>
      </w:rPr>
    </w:sdtEndPr>
    <w:sdtContent>
      <w:p>
        <w:pPr>
          <w:pStyle w:val="2"/>
          <w:framePr w:wrap="auto" w:vAnchor="text" w:hAnchor="margin" w:xAlign="center" w:y="1"/>
          <w:rPr>
            <w:rStyle w:val="8"/>
            <w:rFonts w:ascii="仿宋" w:hAnsi="仿宋" w:eastAsia="仿宋"/>
            <w:sz w:val="30"/>
            <w:szCs w:val="30"/>
          </w:rPr>
        </w:pPr>
        <w:r>
          <w:rPr>
            <w:rStyle w:val="8"/>
            <w:rFonts w:ascii="仿宋" w:hAnsi="仿宋" w:eastAsia="仿宋"/>
            <w:sz w:val="30"/>
            <w:szCs w:val="30"/>
          </w:rPr>
          <w:fldChar w:fldCharType="begin"/>
        </w:r>
        <w:r>
          <w:rPr>
            <w:rStyle w:val="8"/>
            <w:rFonts w:ascii="仿宋" w:hAnsi="仿宋" w:eastAsia="仿宋"/>
            <w:sz w:val="30"/>
            <w:szCs w:val="30"/>
          </w:rPr>
          <w:instrText xml:space="preserve"> PAGE </w:instrText>
        </w:r>
        <w:r>
          <w:rPr>
            <w:rStyle w:val="8"/>
            <w:rFonts w:ascii="仿宋" w:hAnsi="仿宋" w:eastAsia="仿宋"/>
            <w:sz w:val="30"/>
            <w:szCs w:val="30"/>
          </w:rPr>
          <w:fldChar w:fldCharType="separate"/>
        </w:r>
        <w:r>
          <w:rPr>
            <w:rStyle w:val="8"/>
            <w:rFonts w:ascii="仿宋" w:hAnsi="仿宋" w:eastAsia="仿宋"/>
            <w:sz w:val="30"/>
            <w:szCs w:val="30"/>
          </w:rPr>
          <w:t>- 2 -</w:t>
        </w:r>
        <w:r>
          <w:rPr>
            <w:rStyle w:val="8"/>
            <w:rFonts w:ascii="仿宋" w:hAnsi="仿宋" w:eastAsia="仿宋"/>
            <w:sz w:val="30"/>
            <w:szCs w:val="30"/>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2109577131"/>
      <w:docPartObj>
        <w:docPartGallery w:val="autotext"/>
      </w:docPartObj>
    </w:sdtPr>
    <w:sdtEndPr>
      <w:rPr>
        <w:rStyle w:val="8"/>
      </w:rPr>
    </w:sdtEndPr>
    <w:sdtContent>
      <w:p>
        <w:pPr>
          <w:pStyle w:val="2"/>
          <w:framePr w:wrap="auto"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MTBhYjVjZTdhZTY4MTU4NDU4NDk5MDFlOTZjYjAifQ=="/>
  </w:docVars>
  <w:rsids>
    <w:rsidRoot w:val="4FE20075"/>
    <w:rsid w:val="000508B5"/>
    <w:rsid w:val="000C5067"/>
    <w:rsid w:val="001A6B04"/>
    <w:rsid w:val="002E48EF"/>
    <w:rsid w:val="00332D6F"/>
    <w:rsid w:val="003F295F"/>
    <w:rsid w:val="00560316"/>
    <w:rsid w:val="006837C9"/>
    <w:rsid w:val="00703C4F"/>
    <w:rsid w:val="00762FCD"/>
    <w:rsid w:val="00791606"/>
    <w:rsid w:val="008338CC"/>
    <w:rsid w:val="008748EA"/>
    <w:rsid w:val="008B61B0"/>
    <w:rsid w:val="009104D8"/>
    <w:rsid w:val="009B5B83"/>
    <w:rsid w:val="00AE5E7D"/>
    <w:rsid w:val="00B7536D"/>
    <w:rsid w:val="00BB6DC3"/>
    <w:rsid w:val="00C83344"/>
    <w:rsid w:val="00CA3B2B"/>
    <w:rsid w:val="00CC70CD"/>
    <w:rsid w:val="00CF4CA6"/>
    <w:rsid w:val="00D21F18"/>
    <w:rsid w:val="00DA72E6"/>
    <w:rsid w:val="00E307D9"/>
    <w:rsid w:val="00F06140"/>
    <w:rsid w:val="00F20680"/>
    <w:rsid w:val="0176733B"/>
    <w:rsid w:val="0227311A"/>
    <w:rsid w:val="025E53D4"/>
    <w:rsid w:val="02940216"/>
    <w:rsid w:val="02A76DC8"/>
    <w:rsid w:val="02CF7A3A"/>
    <w:rsid w:val="04D964A5"/>
    <w:rsid w:val="05ED6429"/>
    <w:rsid w:val="08010F28"/>
    <w:rsid w:val="08061E83"/>
    <w:rsid w:val="086C7AD9"/>
    <w:rsid w:val="097C0042"/>
    <w:rsid w:val="0A0E1D58"/>
    <w:rsid w:val="0A6842D0"/>
    <w:rsid w:val="0A871019"/>
    <w:rsid w:val="0A8C525E"/>
    <w:rsid w:val="0B8E71C0"/>
    <w:rsid w:val="0BC4547A"/>
    <w:rsid w:val="0C9E047D"/>
    <w:rsid w:val="0CA912FB"/>
    <w:rsid w:val="0D662D48"/>
    <w:rsid w:val="0DA25D4B"/>
    <w:rsid w:val="0F4E1CE6"/>
    <w:rsid w:val="0FDA51B7"/>
    <w:rsid w:val="101279C9"/>
    <w:rsid w:val="10305D78"/>
    <w:rsid w:val="10B14C22"/>
    <w:rsid w:val="120C2549"/>
    <w:rsid w:val="12802AFE"/>
    <w:rsid w:val="12D469A6"/>
    <w:rsid w:val="12DE15D3"/>
    <w:rsid w:val="13373FF6"/>
    <w:rsid w:val="148937C0"/>
    <w:rsid w:val="14DF4723"/>
    <w:rsid w:val="15405003"/>
    <w:rsid w:val="154C316C"/>
    <w:rsid w:val="159D39C7"/>
    <w:rsid w:val="16B66F1B"/>
    <w:rsid w:val="16D90A2F"/>
    <w:rsid w:val="17233A58"/>
    <w:rsid w:val="17577BA6"/>
    <w:rsid w:val="17822E75"/>
    <w:rsid w:val="181F6915"/>
    <w:rsid w:val="18B76B4E"/>
    <w:rsid w:val="19223902"/>
    <w:rsid w:val="19397563"/>
    <w:rsid w:val="1A6E148E"/>
    <w:rsid w:val="1AA50D98"/>
    <w:rsid w:val="1B056058"/>
    <w:rsid w:val="1B974A15"/>
    <w:rsid w:val="1D6F7B8D"/>
    <w:rsid w:val="1DB7314C"/>
    <w:rsid w:val="1E086A8B"/>
    <w:rsid w:val="1F152820"/>
    <w:rsid w:val="1FA76D26"/>
    <w:rsid w:val="1FF24910"/>
    <w:rsid w:val="20436F19"/>
    <w:rsid w:val="20476A09"/>
    <w:rsid w:val="20832705"/>
    <w:rsid w:val="20A976C4"/>
    <w:rsid w:val="224B0307"/>
    <w:rsid w:val="23BA5744"/>
    <w:rsid w:val="258D2E92"/>
    <w:rsid w:val="25A95A70"/>
    <w:rsid w:val="25ED0053"/>
    <w:rsid w:val="262F241A"/>
    <w:rsid w:val="264071ED"/>
    <w:rsid w:val="26E31456"/>
    <w:rsid w:val="282E0B30"/>
    <w:rsid w:val="282F4953"/>
    <w:rsid w:val="28790DF9"/>
    <w:rsid w:val="294C6E3F"/>
    <w:rsid w:val="29CE2C38"/>
    <w:rsid w:val="2AC450FA"/>
    <w:rsid w:val="2ACB3B4E"/>
    <w:rsid w:val="2B0C0F7B"/>
    <w:rsid w:val="2B8F395A"/>
    <w:rsid w:val="2BA50A88"/>
    <w:rsid w:val="2C33078A"/>
    <w:rsid w:val="2DFC77EE"/>
    <w:rsid w:val="2E3507E9"/>
    <w:rsid w:val="2E361340"/>
    <w:rsid w:val="2EA94687"/>
    <w:rsid w:val="2F44313D"/>
    <w:rsid w:val="2F544C9F"/>
    <w:rsid w:val="2F9B467C"/>
    <w:rsid w:val="2FC516F9"/>
    <w:rsid w:val="30872E52"/>
    <w:rsid w:val="316F5DC0"/>
    <w:rsid w:val="324059AE"/>
    <w:rsid w:val="3274548D"/>
    <w:rsid w:val="32C65EB4"/>
    <w:rsid w:val="33CA3782"/>
    <w:rsid w:val="34DE6F2E"/>
    <w:rsid w:val="35317B29"/>
    <w:rsid w:val="355157DD"/>
    <w:rsid w:val="36201D7F"/>
    <w:rsid w:val="36370E76"/>
    <w:rsid w:val="37CD3840"/>
    <w:rsid w:val="37F54B45"/>
    <w:rsid w:val="38577975"/>
    <w:rsid w:val="38613F89"/>
    <w:rsid w:val="38E47C88"/>
    <w:rsid w:val="3A557B1D"/>
    <w:rsid w:val="3A70273F"/>
    <w:rsid w:val="3AC802EF"/>
    <w:rsid w:val="3BA23C11"/>
    <w:rsid w:val="3CC1149A"/>
    <w:rsid w:val="3DDE7FD2"/>
    <w:rsid w:val="3E490945"/>
    <w:rsid w:val="3E6F74CB"/>
    <w:rsid w:val="3E9C3F6D"/>
    <w:rsid w:val="3F601F84"/>
    <w:rsid w:val="40556AC9"/>
    <w:rsid w:val="40D43232"/>
    <w:rsid w:val="40F57895"/>
    <w:rsid w:val="41630D72"/>
    <w:rsid w:val="41D103D1"/>
    <w:rsid w:val="425F3C2F"/>
    <w:rsid w:val="433F73D7"/>
    <w:rsid w:val="45036AF3"/>
    <w:rsid w:val="457F7841"/>
    <w:rsid w:val="46142BC8"/>
    <w:rsid w:val="462C5421"/>
    <w:rsid w:val="47D97FDF"/>
    <w:rsid w:val="48052B82"/>
    <w:rsid w:val="496658A3"/>
    <w:rsid w:val="4BB6256B"/>
    <w:rsid w:val="4BEC3C0D"/>
    <w:rsid w:val="4CAF130F"/>
    <w:rsid w:val="4DE4148C"/>
    <w:rsid w:val="4E7B76FB"/>
    <w:rsid w:val="4FBF7ABB"/>
    <w:rsid w:val="4FE20075"/>
    <w:rsid w:val="50A349D3"/>
    <w:rsid w:val="51A0017E"/>
    <w:rsid w:val="52112528"/>
    <w:rsid w:val="53071EA5"/>
    <w:rsid w:val="53402291"/>
    <w:rsid w:val="540168F4"/>
    <w:rsid w:val="542749D4"/>
    <w:rsid w:val="54D9517B"/>
    <w:rsid w:val="54EC6DA0"/>
    <w:rsid w:val="55D43B94"/>
    <w:rsid w:val="55F935FB"/>
    <w:rsid w:val="56440FFA"/>
    <w:rsid w:val="56847368"/>
    <w:rsid w:val="57F70277"/>
    <w:rsid w:val="58445001"/>
    <w:rsid w:val="584E5E80"/>
    <w:rsid w:val="587972C4"/>
    <w:rsid w:val="5A2F3A8F"/>
    <w:rsid w:val="5A8F2E2E"/>
    <w:rsid w:val="5B2630E4"/>
    <w:rsid w:val="5BF84A80"/>
    <w:rsid w:val="5CDB5B78"/>
    <w:rsid w:val="5D4930BA"/>
    <w:rsid w:val="5D504448"/>
    <w:rsid w:val="5FC8476A"/>
    <w:rsid w:val="60035983"/>
    <w:rsid w:val="6208791E"/>
    <w:rsid w:val="631D6B7A"/>
    <w:rsid w:val="63366501"/>
    <w:rsid w:val="63D86F45"/>
    <w:rsid w:val="647E5D3F"/>
    <w:rsid w:val="662B5A52"/>
    <w:rsid w:val="66F44096"/>
    <w:rsid w:val="671604B0"/>
    <w:rsid w:val="672C2C14"/>
    <w:rsid w:val="67402B35"/>
    <w:rsid w:val="687130F4"/>
    <w:rsid w:val="68864774"/>
    <w:rsid w:val="69020CEC"/>
    <w:rsid w:val="6A7F1B8B"/>
    <w:rsid w:val="6AA94D68"/>
    <w:rsid w:val="6AE306AA"/>
    <w:rsid w:val="6B621F16"/>
    <w:rsid w:val="6BF65EA5"/>
    <w:rsid w:val="6C8861AC"/>
    <w:rsid w:val="6DFF1C9E"/>
    <w:rsid w:val="6E91666F"/>
    <w:rsid w:val="700F1FE9"/>
    <w:rsid w:val="7069217B"/>
    <w:rsid w:val="7079031F"/>
    <w:rsid w:val="70FD2DD1"/>
    <w:rsid w:val="71467BE4"/>
    <w:rsid w:val="71775FF0"/>
    <w:rsid w:val="725D00C3"/>
    <w:rsid w:val="73171838"/>
    <w:rsid w:val="73CA68AB"/>
    <w:rsid w:val="73F12089"/>
    <w:rsid w:val="75436915"/>
    <w:rsid w:val="765406AD"/>
    <w:rsid w:val="76E934EC"/>
    <w:rsid w:val="77377503"/>
    <w:rsid w:val="777F56CC"/>
    <w:rsid w:val="77D24374"/>
    <w:rsid w:val="77D25D2E"/>
    <w:rsid w:val="78941D56"/>
    <w:rsid w:val="78D12489"/>
    <w:rsid w:val="7B0F54EB"/>
    <w:rsid w:val="7C01542B"/>
    <w:rsid w:val="7CEF2EDE"/>
    <w:rsid w:val="7D567401"/>
    <w:rsid w:val="7D6D4218"/>
    <w:rsid w:val="7E58379C"/>
    <w:rsid w:val="7E9C0E44"/>
    <w:rsid w:val="7EED5B43"/>
    <w:rsid w:val="7F3177DE"/>
    <w:rsid w:val="7FEA5BDF"/>
    <w:rsid w:val="D71C20B3"/>
    <w:rsid w:val="FBE51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pPr>
    <w:rPr>
      <w:sz w:val="18"/>
      <w:szCs w:val="18"/>
    </w:rPr>
  </w:style>
  <w:style w:type="paragraph" w:styleId="3">
    <w:name w:val="header"/>
    <w:basedOn w:val="1"/>
    <w:link w:val="18"/>
    <w:qFormat/>
    <w:uiPriority w:val="0"/>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spacing w:beforeAutospacing="1" w:afterAutospacing="1"/>
    </w:pPr>
    <w:rPr>
      <w:rFonts w:cs="Times New Roman"/>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91"/>
    <w:basedOn w:val="6"/>
    <w:qFormat/>
    <w:uiPriority w:val="0"/>
    <w:rPr>
      <w:rFonts w:hint="eastAsia" w:ascii="宋体" w:hAnsi="宋体" w:eastAsia="宋体" w:cs="宋体"/>
      <w:color w:val="FF0000"/>
      <w:sz w:val="28"/>
      <w:szCs w:val="28"/>
      <w:u w:val="none"/>
    </w:rPr>
  </w:style>
  <w:style w:type="character" w:customStyle="1" w:styleId="11">
    <w:name w:val="font01"/>
    <w:basedOn w:val="6"/>
    <w:qFormat/>
    <w:uiPriority w:val="0"/>
    <w:rPr>
      <w:rFonts w:hint="eastAsia" w:ascii="宋体" w:hAnsi="宋体" w:eastAsia="宋体" w:cs="宋体"/>
      <w:color w:val="000000"/>
      <w:sz w:val="28"/>
      <w:szCs w:val="28"/>
      <w:u w:val="none"/>
    </w:rPr>
  </w:style>
  <w:style w:type="character" w:customStyle="1" w:styleId="12">
    <w:name w:val="font61"/>
    <w:basedOn w:val="6"/>
    <w:qFormat/>
    <w:uiPriority w:val="0"/>
    <w:rPr>
      <w:rFonts w:ascii="Calibri" w:hAnsi="Calibri" w:cs="Calibri"/>
      <w:color w:val="000000"/>
      <w:sz w:val="28"/>
      <w:szCs w:val="28"/>
      <w:u w:val="none"/>
    </w:rPr>
  </w:style>
  <w:style w:type="character" w:customStyle="1" w:styleId="13">
    <w:name w:val="font101"/>
    <w:basedOn w:val="6"/>
    <w:qFormat/>
    <w:uiPriority w:val="0"/>
    <w:rPr>
      <w:rFonts w:hint="eastAsia" w:ascii="宋体" w:hAnsi="宋体" w:eastAsia="宋体" w:cs="宋体"/>
      <w:color w:val="000000"/>
      <w:sz w:val="28"/>
      <w:szCs w:val="28"/>
      <w:u w:val="none"/>
    </w:rPr>
  </w:style>
  <w:style w:type="character" w:customStyle="1" w:styleId="14">
    <w:name w:val="font112"/>
    <w:basedOn w:val="6"/>
    <w:qFormat/>
    <w:uiPriority w:val="0"/>
    <w:rPr>
      <w:rFonts w:hint="default" w:ascii="Calibri" w:hAnsi="Calibri" w:cs="Calibri"/>
      <w:color w:val="000000"/>
      <w:sz w:val="21"/>
      <w:szCs w:val="21"/>
      <w:u w:val="none"/>
    </w:rPr>
  </w:style>
  <w:style w:type="character" w:customStyle="1" w:styleId="15">
    <w:name w:val="font121"/>
    <w:basedOn w:val="6"/>
    <w:qFormat/>
    <w:uiPriority w:val="0"/>
    <w:rPr>
      <w:rFonts w:hint="eastAsia" w:ascii="宋体" w:hAnsi="宋体" w:eastAsia="宋体" w:cs="宋体"/>
      <w:color w:val="000000"/>
      <w:sz w:val="21"/>
      <w:szCs w:val="21"/>
      <w:u w:val="none"/>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页脚 字符"/>
    <w:basedOn w:val="6"/>
    <w:link w:val="2"/>
    <w:qFormat/>
    <w:uiPriority w:val="0"/>
    <w:rPr>
      <w:rFonts w:ascii="Arial" w:hAnsi="Arial" w:eastAsia="Arial" w:cs="Arial"/>
      <w:snapToGrid w:val="0"/>
      <w:color w:val="000000"/>
      <w:sz w:val="18"/>
      <w:szCs w:val="18"/>
    </w:rPr>
  </w:style>
  <w:style w:type="character" w:customStyle="1" w:styleId="18">
    <w:name w:val="页眉 字符"/>
    <w:basedOn w:val="6"/>
    <w:link w:val="3"/>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1092</Words>
  <Characters>6227</Characters>
  <Lines>51</Lines>
  <Paragraphs>14</Paragraphs>
  <TotalTime>1</TotalTime>
  <ScaleCrop>false</ScaleCrop>
  <LinksUpToDate>false</LinksUpToDate>
  <CharactersWithSpaces>7305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2023-02-23T09:07:00Z</dcterms:created>
  <dc:creator>开心</dc:creator>
  <cp:lastModifiedBy>小熊艾玛</cp:lastModifiedBy>
  <cp:lastPrinted>2023-04-04T07:43:00Z</cp:lastPrinted>
  <dcterms:modified xsi:type="dcterms:W3CDTF">2023-04-12T08:20:48Z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07BCE1E3EC564DE8A1AAE277EF5A6D6F</vt:lpwstr>
  </property>
</Properties>
</file>